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Как пользоваться: уведомление направляется оператором в Роскомнадзор. Первичное — не позднее 24 часов с момента выявления инцидента, дополнительное (результаты расследования) — не позднее 72 часов (ч. 3.1 ст. 21 152-ФЗ). Актуальный способ подачи (электронная форма на портале Роскомнадзора и/или иной порядок) проверьте на сайте Роскомнадзора: этот шаблон помогает заранее собрать все сведения. Серые пояснения курсивом удалите.</w:t>
      </w:r>
    </w:p>
    <w:p>
      <w:pPr>
        <w:pStyle w:val="Heading1"/>
        <w:spacing w:after="160" w:before="120"/>
        <w:jc w:val="center"/>
      </w:pPr>
      <w:r>
        <w:rPr>
          <w:b/>
          <w:bCs/>
          <w:sz w:val="30"/>
          <w:szCs w:val="30"/>
        </w:rPr>
        <w:t xml:space="preserve">Уведомление об инциденте с персональными данными</w:t>
      </w:r>
    </w:p>
    <w:p>
      <w:pPr>
        <w:spacing w:after="100"/>
        <w:jc w:val="center"/>
      </w:pPr>
      <w:r>
        <w:rPr>
          <w:sz w:val="24"/>
          <w:szCs w:val="24"/>
        </w:rPr>
        <w:t xml:space="preserve">Оператор: [наименование]. Дата подготовки: «__» __________ 20__ г.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Часть А. Первичное уведомление (в течение 24 часов с момента выявления)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5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Сведения</w:t>
            </w:r>
          </w:p>
        </w:tc>
        <w:tc>
          <w:tcPr>
            <w:tcW w:type="pct" w:w="55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Содержание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1. Наименование оператора (полное и сокращённое)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2. ИНН, ОГРН / ОГРНИП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3. Регистрационный номер в реестре операторов персональных данных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4. Адрес места нахождения / почтовый адрес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5. Дата и время выявления инцидента (с часовым поясом), как именно выявлен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[«__» ________ 20__ г., __:__ (МСК). Выявлен: 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6. Описание инцидента: что произошло (утечка, неправомерный доступ, передача), какие системы затронуты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7. Категории персональных данных, затронутых инцидентом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[например: ФИО, контактные данные, данные договоров]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8. Категории и примерное число субъектов, чьи данные затронуты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[например: клиенты — около 300, работники — 12]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9. Предполагаемые причины инцидента, повлёкшие нарушение прав субъектов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10. Предполагаемый вред, нанесённый правам субъектов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11. Принятые меры по устранению последствий инцидента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12. Лицо, уполномоченное на взаимодействие с Роскомнадзором по вопросам инцидента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[ФИО, должность, телефон, e-mail]</w:t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sz w:val="24"/>
          <w:szCs w:val="24"/>
        </w:rPr>
        <w:t xml:space="preserve">[Должность руководителя или уполномоченного лица]   ______________   /[ФИО]/        «__» __________ 20__ г.</w:t>
      </w:r>
    </w:p>
    <w:p>
      <w:pPr>
        <w:pageBreakBefore/>
      </w:pP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Часть Б. Дополнительное уведомление (в течение 72 часов с момента выявления)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5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Сведения</w:t>
            </w:r>
          </w:p>
        </w:tc>
        <w:tc>
          <w:tcPr>
            <w:tcW w:type="pct" w:w="55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Содержание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1. Реквизиты первичного уведомления (дата, номер или подтверждение отправки)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2. Результаты внутреннего расследования: причины, хронология, масштаб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3. Лица, действия которых стали причиной инцидента (при наличии): ФИО, должность, описание действий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 или «не установлены»]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4. Уточнённые категории данных и число субъектов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5. Дополнительные принятые меры и меры по предотвращению повторения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[…]</w:t>
            </w:r>
          </w:p>
        </w:tc>
      </w:tr>
      <w:tr>
        <w:tc>
          <w:tcPr>
            <w:tcW w:type="pct" w:w="4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6. Приложения (копии журналов, акты, переписка)</w:t>
            </w:r>
          </w:p>
        </w:tc>
        <w:tc>
          <w:tcPr>
            <w:tcW w:type="pct" w:w="5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[перечень]</w:t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sz w:val="24"/>
          <w:szCs w:val="24"/>
        </w:rPr>
        <w:t xml:space="preserve">[Должность руководителя или уполномоченного лица]   ______________   /[ФИО]/        «__» __________ 20__ г.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Памятка по заполнению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  <w:sz w:val="24"/>
          <w:szCs w:val="24"/>
        </w:rPr>
        <w:t xml:space="preserve">Не ждите полной картины. </w:t>
      </w:r>
      <w:r>
        <w:rPr>
          <w:sz w:val="24"/>
          <w:szCs w:val="24"/>
        </w:rPr>
        <w:t xml:space="preserve">Первичное уведомление подаётся по известным фактам — неизвестное можно уточнить в дополнительном уведомлении.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  <w:sz w:val="24"/>
          <w:szCs w:val="24"/>
        </w:rPr>
        <w:t xml:space="preserve">Считайте срок с момента выявления, </w:t>
      </w:r>
      <w:r>
        <w:rPr>
          <w:sz w:val="24"/>
          <w:szCs w:val="24"/>
        </w:rPr>
        <w:t xml:space="preserve">а не с момента, когда закончено расследование. Время выявления фиксируется в Журнале инцидентов.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  <w:sz w:val="24"/>
          <w:szCs w:val="24"/>
        </w:rPr>
        <w:t xml:space="preserve">Сохраните подтверждение отправки </w:t>
      </w:r>
      <w:r>
        <w:rPr>
          <w:sz w:val="24"/>
          <w:szCs w:val="24"/>
        </w:rPr>
        <w:t xml:space="preserve">(скриншот, номер обращения, копия письма): оно понадобится при проверке.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  <w:sz w:val="24"/>
          <w:szCs w:val="24"/>
        </w:rPr>
        <w:t xml:space="preserve">Пишите фактами. </w:t>
      </w:r>
      <w:r>
        <w:rPr>
          <w:sz w:val="24"/>
          <w:szCs w:val="24"/>
        </w:rPr>
        <w:t xml:space="preserve">Без оценочных суждений и без предположений о виновных: «предполагаемые причины» — это ваша рабочая версия на момент подачи.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  <w:sz w:val="24"/>
          <w:szCs w:val="24"/>
        </w:rPr>
        <w:t xml:space="preserve">Что приложить к дополнительному уведомлению: </w:t>
      </w:r>
      <w:r>
        <w:rPr>
          <w:sz w:val="24"/>
          <w:szCs w:val="24"/>
        </w:rPr>
        <w:t xml:space="preserve">выдержки из журналов (роутер, сервер, система мониторинга), акт о результатах расследования, перечень принятых мер.</w:t>
      </w:r>
    </w:p>
    <w:sectPr>
      <w:footerReference w:type="default" r:id="rId7"/>
      <w:pgSz w:w="11906" w:h="16838" w:orient="portrait"/>
      <w:pgMar w:top="1000" w:right="90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Типовой шаблон сервиса ПДн-Сторож (пдн-сторож.рф). Не является юридической консультацией: адаптируйте под вашу организацию.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creator>ПДн-Сторож</dc:creator>
  <cp:lastModifiedBy>Un-named</cp:lastModifiedBy>
  <cp:revision>1</cp:revision>
  <dcterms:created xsi:type="dcterms:W3CDTF">2026-10-21T13:34:12.891Z</dcterms:created>
  <dcterms:modified xsi:type="dcterms:W3CDTF">2026-10-21T13:34:12.891Z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